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default" w:ascii="宋体" w:hAnsi="宋体" w:eastAsia="宋体"/>
          <w:b/>
          <w:bCs/>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default" w:ascii="宋体" w:hAnsi="宋体" w:eastAsia="宋体"/>
          <w:b/>
          <w:bCs/>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549015" cy="3549015"/>
            <wp:effectExtent l="0" t="0" r="13335" b="13335"/>
            <wp:docPr id="1" name="图片 1" descr="RWD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WD1000"/>
                    <pic:cNvPicPr>
                      <a:picLocks noChangeAspect="1"/>
                    </pic:cNvPicPr>
                  </pic:nvPicPr>
                  <pic:blipFill>
                    <a:blip r:embed="rId6"/>
                    <a:stretch>
                      <a:fillRect/>
                    </a:stretch>
                  </pic:blipFill>
                  <pic:spPr>
                    <a:xfrm>
                      <a:off x="0" y="0"/>
                      <a:ext cx="3549015" cy="354901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before="0" w:beforeAutospacing="0" w:after="0" w:afterAutospacing="0" w:line="360" w:lineRule="auto"/>
                              <w:jc w:val="center"/>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RWD1000 Large Power Mixer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HJQ-2 Pneumatic Agitator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10"/>
                        <w:spacing w:before="0" w:beforeAutospacing="0" w:after="0" w:afterAutospacing="0" w:line="360" w:lineRule="auto"/>
                        <w:jc w:val="center"/>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RWD1000 Large Power Mixer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HJQ-2 Pneumatic Agitator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RWD</w:t>
      </w:r>
      <w:r>
        <w:rPr>
          <w:rFonts w:hint="eastAsia" w:cs="Times New Roman"/>
          <w:b w:val="0"/>
          <w:bCs w:val="0"/>
          <w:color w:val="2F5597" w:themeColor="accent1" w:themeShade="BF"/>
          <w:kern w:val="2"/>
          <w:lang w:val="en-US" w:eastAsia="zh-CN"/>
        </w:rPr>
        <w:t>100</w:t>
      </w:r>
      <w:r>
        <w:rPr>
          <w:rFonts w:hint="default" w:cs="Times New Roman"/>
          <w:b w:val="0"/>
          <w:bCs w:val="0"/>
          <w:color w:val="2F5597" w:themeColor="accent1" w:themeShade="BF"/>
          <w:kern w:val="2"/>
          <w:lang w:val="en-US" w:eastAsia="zh-CN"/>
        </w:rPr>
        <w:t>0 is a high-power mixer designed for laboratory or pilot plant and industrial production. The machine is designed with delicate structure and consists of driving motor, distance increasing mechanism and speed regulating controller. It is suitable for mixing and stirring of large capacity, low to medium and high viscosity, and can be widely used in daily chemical, pharmaceutical, chemical, material and energy industries.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0~9999min time range can be set arbitrarily;</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LCD screen real-time display of running time and speed;</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Use brushless DC motor, high efficacy, high torque, no pollution, no electric spark, safe and reliable;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Equipped with electric lifting function, the lifting height can be adjusted according to the experimental demand, and the maximum stroke is up to 500mm;</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base is equipped with movable casters with brakes, which is convenient and quick to move;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Built-in safety circuit, overload and overheating automatic protection, worry-free continuous operation;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design of paddle through the hole, easy to operate and can run for a long time;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Aluminum alloy lifting column, well-selected materials, stable operation, low noise, while ensuring lasting use of mechanical precision and electrical performance.</w:t>
      </w:r>
    </w:p>
    <w:p>
      <w:pPr>
        <w:pStyle w:val="10"/>
        <w:numPr>
          <w:ilvl w:val="0"/>
          <w:numId w:val="0"/>
        </w:numPr>
        <w:spacing w:before="0" w:beforeAutospacing="0" w:after="0" w:afterAutospacing="0" w:line="360" w:lineRule="auto"/>
        <w:ind w:leftChars="0"/>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pPr w:leftFromText="180" w:rightFromText="180" w:vertAnchor="text" w:horzAnchor="page" w:tblpX="1980" w:tblpY="457"/>
        <w:tblOverlap w:val="never"/>
        <w:tblW w:w="8213"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RWD1000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ascii="Comic Sans MS" w:hAnsi="Comic Sans MS" w:eastAsia="Comic Sans MS" w:cs="Comic Sans MS"/>
                <w:i w:val="0"/>
                <w:iCs w:val="0"/>
                <w:caps w:val="0"/>
                <w:color w:val="666666"/>
                <w:spacing w:val="0"/>
                <w:sz w:val="24"/>
                <w:szCs w:val="24"/>
                <w:shd w:val="clear" w:fill="FFFFFF"/>
              </w:rPr>
              <w:t>1003017001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1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Input voltage V</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200~240</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Frequency HZ</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50~60</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Motor type</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brushless motor</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0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 W</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w:t>
            </w:r>
            <w:r>
              <w:rPr>
                <w:rFonts w:hint="default" w:cs="Times New Roman"/>
                <w:b w:val="0"/>
                <w:bCs w:val="0"/>
                <w:color w:val="2F5597" w:themeColor="accent1" w:themeShade="BF"/>
                <w:kern w:val="2"/>
                <w:lang w:val="en-US" w:eastAsia="zh-CN"/>
              </w:rPr>
              <w:t>000</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Output power W</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w:t>
            </w:r>
            <w:r>
              <w:rPr>
                <w:rFonts w:hint="default" w:cs="Times New Roman"/>
                <w:b w:val="0"/>
                <w:bCs w:val="0"/>
                <w:color w:val="2F5597" w:themeColor="accent1" w:themeShade="BF"/>
                <w:kern w:val="2"/>
                <w:lang w:val="en-US" w:eastAsia="zh-CN"/>
              </w:rPr>
              <w:t>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4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Stirring capacity 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 rpm</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100~1500</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accuracy rpm</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4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Adjustment method</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Buttons &amp; Knobs &amp; Touch</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Timing range min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0~9999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5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Timing method</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Buttons &amp; Knobs &amp; Touch</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7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Lifting stroke 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Lifting method</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Electric lifting</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Standard collet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Self lock type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Clamp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3~16mm</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5~40℃ </w:t>
            </w:r>
            <w:bookmarkStart w:id="0" w:name="_GoBack"/>
            <w:bookmarkEnd w:id="0"/>
            <w:r>
              <w:rPr>
                <w:rFonts w:hint="default"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1150*650*1150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1300*1100*1400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NW(kg)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GW(kg)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40</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231FF"/>
    <w:multiLevelType w:val="singleLevel"/>
    <w:tmpl w:val="925231F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366F57"/>
    <w:rsid w:val="0A965B96"/>
    <w:rsid w:val="0C4A0131"/>
    <w:rsid w:val="0D042A65"/>
    <w:rsid w:val="0D121F4F"/>
    <w:rsid w:val="0F222773"/>
    <w:rsid w:val="0F8079AD"/>
    <w:rsid w:val="10C02CE0"/>
    <w:rsid w:val="10E60B82"/>
    <w:rsid w:val="11385EB2"/>
    <w:rsid w:val="117D1E52"/>
    <w:rsid w:val="12087ADA"/>
    <w:rsid w:val="121C553D"/>
    <w:rsid w:val="12A5607D"/>
    <w:rsid w:val="12F323D9"/>
    <w:rsid w:val="13377D20"/>
    <w:rsid w:val="13400732"/>
    <w:rsid w:val="162626F1"/>
    <w:rsid w:val="163338FF"/>
    <w:rsid w:val="167836D1"/>
    <w:rsid w:val="16855545"/>
    <w:rsid w:val="16A71820"/>
    <w:rsid w:val="177739C6"/>
    <w:rsid w:val="18711AC3"/>
    <w:rsid w:val="187F4536"/>
    <w:rsid w:val="1886336C"/>
    <w:rsid w:val="1976192B"/>
    <w:rsid w:val="1A453B7C"/>
    <w:rsid w:val="1A4C7833"/>
    <w:rsid w:val="1AB80B3F"/>
    <w:rsid w:val="1AF476D4"/>
    <w:rsid w:val="1B766130"/>
    <w:rsid w:val="1B871C86"/>
    <w:rsid w:val="1C4A28F1"/>
    <w:rsid w:val="1C8D4EFF"/>
    <w:rsid w:val="1D4A4065"/>
    <w:rsid w:val="1E486378"/>
    <w:rsid w:val="1EF7248A"/>
    <w:rsid w:val="1EFF500A"/>
    <w:rsid w:val="1F2A729E"/>
    <w:rsid w:val="1F995798"/>
    <w:rsid w:val="2159429D"/>
    <w:rsid w:val="216A23E2"/>
    <w:rsid w:val="219C2D85"/>
    <w:rsid w:val="22E601DB"/>
    <w:rsid w:val="23243285"/>
    <w:rsid w:val="23812D1B"/>
    <w:rsid w:val="241D3C4F"/>
    <w:rsid w:val="246A0583"/>
    <w:rsid w:val="24AE6CFC"/>
    <w:rsid w:val="24E0163D"/>
    <w:rsid w:val="25BD06B8"/>
    <w:rsid w:val="26F72704"/>
    <w:rsid w:val="26F96952"/>
    <w:rsid w:val="295A600F"/>
    <w:rsid w:val="2A026B2B"/>
    <w:rsid w:val="2A602115"/>
    <w:rsid w:val="2A847618"/>
    <w:rsid w:val="2AC31D90"/>
    <w:rsid w:val="2BD677FC"/>
    <w:rsid w:val="2BE36FED"/>
    <w:rsid w:val="2C2B4AD0"/>
    <w:rsid w:val="2C936415"/>
    <w:rsid w:val="2CBC35B2"/>
    <w:rsid w:val="2D270418"/>
    <w:rsid w:val="2D9E504D"/>
    <w:rsid w:val="2DBB4423"/>
    <w:rsid w:val="2DDC0D2A"/>
    <w:rsid w:val="2E5E5B1C"/>
    <w:rsid w:val="30667F5E"/>
    <w:rsid w:val="32494755"/>
    <w:rsid w:val="34121BAC"/>
    <w:rsid w:val="348346E6"/>
    <w:rsid w:val="348E7F12"/>
    <w:rsid w:val="349C4BFB"/>
    <w:rsid w:val="35172867"/>
    <w:rsid w:val="35B92EB0"/>
    <w:rsid w:val="36585CBC"/>
    <w:rsid w:val="36E10A24"/>
    <w:rsid w:val="373830F8"/>
    <w:rsid w:val="37F60A8F"/>
    <w:rsid w:val="38FB262F"/>
    <w:rsid w:val="3A045A6B"/>
    <w:rsid w:val="3A542ACC"/>
    <w:rsid w:val="3ABF1760"/>
    <w:rsid w:val="3B1B7138"/>
    <w:rsid w:val="3B366186"/>
    <w:rsid w:val="3C5E63A4"/>
    <w:rsid w:val="3D10149F"/>
    <w:rsid w:val="3DA6127B"/>
    <w:rsid w:val="3DCF5307"/>
    <w:rsid w:val="3DEB6E30"/>
    <w:rsid w:val="3E2B5E06"/>
    <w:rsid w:val="3FEE07F8"/>
    <w:rsid w:val="40764144"/>
    <w:rsid w:val="410B44C7"/>
    <w:rsid w:val="41B96DFE"/>
    <w:rsid w:val="423E700D"/>
    <w:rsid w:val="43135709"/>
    <w:rsid w:val="43EA5F2F"/>
    <w:rsid w:val="442711AA"/>
    <w:rsid w:val="44CA5428"/>
    <w:rsid w:val="45112BBF"/>
    <w:rsid w:val="498B526A"/>
    <w:rsid w:val="4A075C8C"/>
    <w:rsid w:val="4A527F2C"/>
    <w:rsid w:val="4AA4627F"/>
    <w:rsid w:val="4ADC76DB"/>
    <w:rsid w:val="4BD87D57"/>
    <w:rsid w:val="4CA81950"/>
    <w:rsid w:val="4CD36468"/>
    <w:rsid w:val="4D4E77F2"/>
    <w:rsid w:val="4D625169"/>
    <w:rsid w:val="4D852B80"/>
    <w:rsid w:val="4E931B10"/>
    <w:rsid w:val="4EA053B3"/>
    <w:rsid w:val="4EAD1A14"/>
    <w:rsid w:val="4FD73045"/>
    <w:rsid w:val="50D8413E"/>
    <w:rsid w:val="50ED1F23"/>
    <w:rsid w:val="519A09CE"/>
    <w:rsid w:val="51C771E3"/>
    <w:rsid w:val="51F9487C"/>
    <w:rsid w:val="52306A4E"/>
    <w:rsid w:val="524E0100"/>
    <w:rsid w:val="527B2469"/>
    <w:rsid w:val="5299738F"/>
    <w:rsid w:val="52EE746C"/>
    <w:rsid w:val="5452446D"/>
    <w:rsid w:val="55FD3626"/>
    <w:rsid w:val="563578E0"/>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CFC1D7C"/>
    <w:rsid w:val="6D337F40"/>
    <w:rsid w:val="6DFB560B"/>
    <w:rsid w:val="6F17421F"/>
    <w:rsid w:val="6F580A9B"/>
    <w:rsid w:val="6F7B3153"/>
    <w:rsid w:val="6F975B11"/>
    <w:rsid w:val="70223419"/>
    <w:rsid w:val="71023B41"/>
    <w:rsid w:val="71E561F0"/>
    <w:rsid w:val="726D0D45"/>
    <w:rsid w:val="728132C4"/>
    <w:rsid w:val="72A751FE"/>
    <w:rsid w:val="73587C07"/>
    <w:rsid w:val="737F1A45"/>
    <w:rsid w:val="73974732"/>
    <w:rsid w:val="74A64C8E"/>
    <w:rsid w:val="759E16FB"/>
    <w:rsid w:val="75EA64FF"/>
    <w:rsid w:val="76E353C5"/>
    <w:rsid w:val="77102EBE"/>
    <w:rsid w:val="77C15694"/>
    <w:rsid w:val="78323E75"/>
    <w:rsid w:val="78730C8E"/>
    <w:rsid w:val="789A4647"/>
    <w:rsid w:val="78CE3B62"/>
    <w:rsid w:val="78F84331"/>
    <w:rsid w:val="79776764"/>
    <w:rsid w:val="79BA4CCB"/>
    <w:rsid w:val="79FB6B36"/>
    <w:rsid w:val="7A300E92"/>
    <w:rsid w:val="7A61311F"/>
    <w:rsid w:val="7A664B08"/>
    <w:rsid w:val="7AA2317C"/>
    <w:rsid w:val="7B965710"/>
    <w:rsid w:val="7CAD3559"/>
    <w:rsid w:val="7D2F0EA0"/>
    <w:rsid w:val="7D2F3C22"/>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288</Words>
  <Characters>1614</Characters>
  <Lines>5</Lines>
  <Paragraphs>1</Paragraphs>
  <TotalTime>0</TotalTime>
  <ScaleCrop>false</ScaleCrop>
  <LinksUpToDate>false</LinksUpToDate>
  <CharactersWithSpaces>1838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2024-07-18T05:11:14Z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